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08EB" w14:textId="7D3194FE" w:rsidR="006F0B19" w:rsidRDefault="006F0B19" w:rsidP="006F0B1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22DDCF1" w14:textId="6481EF60" w:rsidR="006F0B19" w:rsidRDefault="006F0B19" w:rsidP="006F0B1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67C93061" w14:textId="2C51F8C5" w:rsidR="006F0B19" w:rsidRDefault="006F0B19" w:rsidP="006F0B1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FC156E3" w14:textId="087EC65B" w:rsidR="006F0B19" w:rsidRDefault="006F0B19" w:rsidP="006F0B19">
      <w:pPr>
        <w:pStyle w:val="NoSpacing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GROSMONT FAWR COMMUNITY COUNCIL</w:t>
      </w:r>
    </w:p>
    <w:p w14:paraId="028C55EC" w14:textId="5CC8EF70" w:rsidR="006F0B19" w:rsidRDefault="006F0B19" w:rsidP="006F0B19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23967814" w14:textId="5E896052" w:rsidR="006F0B19" w:rsidRPr="006F0B19" w:rsidRDefault="006F0B19" w:rsidP="006F0B1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57410773" w14:textId="68628168" w:rsidR="006F0B19" w:rsidRDefault="006F0B19" w:rsidP="006F0B19">
      <w:pPr>
        <w:pStyle w:val="NoSpacing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NOTICE OF ANNUAL GENERAL MEETING</w:t>
      </w:r>
    </w:p>
    <w:p w14:paraId="260B5E61" w14:textId="1D3082C9" w:rsidR="006F0B19" w:rsidRDefault="006F0B19" w:rsidP="006F0B19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691620CC" w14:textId="4EC2B47D" w:rsidR="006F0B19" w:rsidRDefault="006F0B19" w:rsidP="006F0B1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NOTICE IS HEREBY GIVEN THAT THE ANNUAL GENERAL MEETING OF THE GROSMONT COMMUNITY COUNCIL FOR THE FINANCIAL YEAR 2019 – 2020 WILL BE HELD </w:t>
      </w:r>
      <w:r>
        <w:rPr>
          <w:b/>
          <w:bCs/>
          <w:sz w:val="28"/>
          <w:szCs w:val="28"/>
          <w:u w:val="single"/>
        </w:rPr>
        <w:t>VIRTUALLY</w:t>
      </w:r>
      <w:r>
        <w:rPr>
          <w:b/>
          <w:bCs/>
          <w:sz w:val="28"/>
          <w:szCs w:val="28"/>
        </w:rPr>
        <w:t xml:space="preserve"> ON MONDAY 11</w:t>
      </w:r>
      <w:r w:rsidRPr="006F0B1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2020 AT 7.30PM VIA ZOOM</w:t>
      </w:r>
    </w:p>
    <w:p w14:paraId="1E92EC97" w14:textId="058B13C8" w:rsidR="006F0B19" w:rsidRDefault="006F0B19" w:rsidP="006F0B19">
      <w:pPr>
        <w:pStyle w:val="NoSpacing"/>
        <w:jc w:val="center"/>
        <w:rPr>
          <w:b/>
          <w:bCs/>
          <w:sz w:val="28"/>
          <w:szCs w:val="28"/>
        </w:rPr>
      </w:pPr>
    </w:p>
    <w:p w14:paraId="6E103B74" w14:textId="13565FBA" w:rsidR="00C343E1" w:rsidRDefault="006F0B19" w:rsidP="00C343E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 ACCESS THIS MEETING PLEASE DOWNLOAD THE ZOOM APP TO YOUR DEVICE</w:t>
      </w:r>
      <w:r w:rsidR="006B463A">
        <w:rPr>
          <w:sz w:val="28"/>
          <w:szCs w:val="28"/>
        </w:rPr>
        <w:t>.</w:t>
      </w:r>
      <w:r>
        <w:rPr>
          <w:sz w:val="28"/>
          <w:szCs w:val="28"/>
        </w:rPr>
        <w:t xml:space="preserve">  FOLLOW THE INSTRUCTIONS </w:t>
      </w:r>
      <w:r w:rsidR="006B463A">
        <w:rPr>
          <w:sz w:val="28"/>
          <w:szCs w:val="28"/>
        </w:rPr>
        <w:t>AND WHEN PROM</w:t>
      </w:r>
      <w:r w:rsidR="00337B41">
        <w:rPr>
          <w:sz w:val="28"/>
          <w:szCs w:val="28"/>
        </w:rPr>
        <w:t>P</w:t>
      </w:r>
      <w:r w:rsidR="006B463A">
        <w:rPr>
          <w:sz w:val="28"/>
          <w:szCs w:val="28"/>
        </w:rPr>
        <w:t>TED</w:t>
      </w:r>
      <w:r>
        <w:rPr>
          <w:sz w:val="28"/>
          <w:szCs w:val="28"/>
        </w:rPr>
        <w:t xml:space="preserve"> INPUT THE FOLLOWING MEETING ID AND PASSWORD</w:t>
      </w:r>
      <w:r w:rsidR="006B46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463A">
        <w:rPr>
          <w:sz w:val="28"/>
          <w:szCs w:val="28"/>
        </w:rPr>
        <w:t>YOU WILL THEN</w:t>
      </w:r>
      <w:r>
        <w:rPr>
          <w:sz w:val="28"/>
          <w:szCs w:val="28"/>
        </w:rPr>
        <w:t xml:space="preserve"> ENTER THE WAITING ROOM WHERE YOU WILL BE IN</w:t>
      </w:r>
      <w:r w:rsidR="00C343E1">
        <w:rPr>
          <w:sz w:val="28"/>
          <w:szCs w:val="28"/>
        </w:rPr>
        <w:t xml:space="preserve">VITED BY THE HOST TO </w:t>
      </w:r>
      <w:r w:rsidR="006B463A">
        <w:rPr>
          <w:sz w:val="28"/>
          <w:szCs w:val="28"/>
        </w:rPr>
        <w:t>JOIN</w:t>
      </w:r>
      <w:r w:rsidR="004F4D32">
        <w:rPr>
          <w:sz w:val="28"/>
          <w:szCs w:val="28"/>
        </w:rPr>
        <w:t>,</w:t>
      </w:r>
      <w:r w:rsidR="00C343E1">
        <w:rPr>
          <w:sz w:val="28"/>
          <w:szCs w:val="28"/>
        </w:rPr>
        <w:t xml:space="preserve"> ONCE THE MEETING COMMENCES. </w:t>
      </w:r>
    </w:p>
    <w:p w14:paraId="5EB2E01E" w14:textId="0F4CC0AF" w:rsidR="00C343E1" w:rsidRDefault="00C343E1" w:rsidP="006F0B19">
      <w:pPr>
        <w:pStyle w:val="NoSpacing"/>
        <w:jc w:val="center"/>
        <w:rPr>
          <w:sz w:val="28"/>
          <w:szCs w:val="28"/>
        </w:rPr>
      </w:pPr>
    </w:p>
    <w:p w14:paraId="78B29218" w14:textId="77777777" w:rsidR="00EE3F6F" w:rsidRDefault="00EE3F6F" w:rsidP="00EE3F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ID:  785 8769 2503</w:t>
      </w:r>
    </w:p>
    <w:p w14:paraId="28D61575" w14:textId="77777777" w:rsidR="00EE3F6F" w:rsidRDefault="00EE3F6F" w:rsidP="00EE3F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PASSWORD:  8zzxAH</w:t>
      </w:r>
    </w:p>
    <w:p w14:paraId="3E1691DC" w14:textId="77777777" w:rsidR="00EE3F6F" w:rsidRDefault="00EE3F6F" w:rsidP="00EE3F6F">
      <w:pPr>
        <w:pStyle w:val="NoSpacing"/>
        <w:rPr>
          <w:sz w:val="28"/>
          <w:szCs w:val="28"/>
        </w:rPr>
      </w:pPr>
    </w:p>
    <w:p w14:paraId="304051AD" w14:textId="2478513F" w:rsidR="00C343E1" w:rsidRDefault="00EE3F6F" w:rsidP="00EE3F6F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36D1B34E" w14:textId="25D893E0" w:rsidR="00EE3F6F" w:rsidRDefault="00EE3F6F" w:rsidP="00EE3F6F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00ADB85E" w14:textId="46F3AC27" w:rsidR="00EE3F6F" w:rsidRDefault="00EE3F6F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elect Chairman</w:t>
      </w:r>
    </w:p>
    <w:p w14:paraId="0D201FB3" w14:textId="73A31C7D" w:rsidR="00EE3F6F" w:rsidRDefault="00EE3F6F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elect Vice-Chairman</w:t>
      </w:r>
    </w:p>
    <w:p w14:paraId="296C9D6B" w14:textId="2AA3D0F4" w:rsidR="00EE3F6F" w:rsidRDefault="00EE3F6F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receive the Chairman’s Report for</w:t>
      </w:r>
      <w:r w:rsidR="00E840FD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year from 01/04/19 – 31/03/20</w:t>
      </w:r>
    </w:p>
    <w:p w14:paraId="4BCEF7B5" w14:textId="1020918C" w:rsidR="00EE3F6F" w:rsidRDefault="00EE3F6F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approve the Accounts for the 2019-20 Financial Year</w:t>
      </w:r>
    </w:p>
    <w:p w14:paraId="4C7C721D" w14:textId="343F5747" w:rsidR="00EE3F6F" w:rsidRDefault="00771F59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confirm Bank signatories</w:t>
      </w:r>
    </w:p>
    <w:p w14:paraId="7D0401ED" w14:textId="52405CCD" w:rsidR="00771F59" w:rsidRDefault="00771F59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consider Standing orders and Financial regulations</w:t>
      </w:r>
    </w:p>
    <w:p w14:paraId="0A350D4D" w14:textId="40E5BAC7" w:rsidR="00771F59" w:rsidRDefault="00771F59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consider Annual Risk Assessment</w:t>
      </w:r>
    </w:p>
    <w:p w14:paraId="483B3D75" w14:textId="6E37FADF" w:rsidR="00771F59" w:rsidRDefault="00771F59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Appointment of Officers</w:t>
      </w:r>
    </w:p>
    <w:p w14:paraId="74A02815" w14:textId="3E7DD0F1" w:rsidR="00771F59" w:rsidRDefault="00771F59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Appointment of an Internal Auditor 2020-2021</w:t>
      </w:r>
    </w:p>
    <w:p w14:paraId="7BC58E94" w14:textId="7B45DD5D" w:rsidR="00771F59" w:rsidRDefault="00771F59" w:rsidP="00EE3F6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Any Other Business</w:t>
      </w:r>
    </w:p>
    <w:p w14:paraId="424A33D1" w14:textId="33B2BCA8" w:rsidR="00771F59" w:rsidRDefault="00771F59" w:rsidP="00771F59">
      <w:pPr>
        <w:pStyle w:val="NoSpacing"/>
        <w:ind w:left="720"/>
        <w:rPr>
          <w:sz w:val="28"/>
          <w:szCs w:val="28"/>
        </w:rPr>
      </w:pPr>
    </w:p>
    <w:p w14:paraId="6AFC49CD" w14:textId="6BA83654" w:rsidR="00771F59" w:rsidRDefault="00771F59" w:rsidP="00771F59">
      <w:pPr>
        <w:pStyle w:val="NoSpacing"/>
        <w:ind w:left="720"/>
        <w:rPr>
          <w:sz w:val="28"/>
          <w:szCs w:val="28"/>
        </w:rPr>
      </w:pPr>
    </w:p>
    <w:p w14:paraId="2F393445" w14:textId="1A4AE77D" w:rsidR="00771F59" w:rsidRDefault="00E840FD" w:rsidP="00E840FD">
      <w:pPr>
        <w:pStyle w:val="NoSpacing"/>
        <w:rPr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t>Clare J K Preece</w:t>
      </w:r>
      <w:r>
        <w:rPr>
          <w:rFonts w:ascii="Brush Script MT" w:hAnsi="Brush Script MT"/>
          <w:sz w:val="24"/>
          <w:szCs w:val="24"/>
        </w:rPr>
        <w:tab/>
      </w:r>
      <w:r>
        <w:rPr>
          <w:rFonts w:ascii="Brush Script MT" w:hAnsi="Brush Script MT"/>
          <w:sz w:val="24"/>
          <w:szCs w:val="24"/>
        </w:rPr>
        <w:tab/>
      </w:r>
      <w:r>
        <w:rPr>
          <w:sz w:val="24"/>
          <w:szCs w:val="24"/>
        </w:rPr>
        <w:t>Clare Preece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to the Council</w:t>
      </w:r>
    </w:p>
    <w:p w14:paraId="469F674C" w14:textId="6C4AB3FC" w:rsidR="00E840FD" w:rsidRDefault="00E840FD" w:rsidP="00E840FD">
      <w:pPr>
        <w:pStyle w:val="NoSpacing"/>
        <w:rPr>
          <w:sz w:val="24"/>
          <w:szCs w:val="24"/>
        </w:rPr>
      </w:pPr>
    </w:p>
    <w:p w14:paraId="08E7C189" w14:textId="099AC7B6" w:rsidR="00E840FD" w:rsidRDefault="00E840FD" w:rsidP="00E840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 Wheatridge Road, Belmont, Hereford HR2 7UL, Tel 01432 276459</w:t>
      </w:r>
    </w:p>
    <w:p w14:paraId="11EC3B01" w14:textId="26030A79" w:rsidR="00E840FD" w:rsidRPr="00E840FD" w:rsidRDefault="00E840FD" w:rsidP="00E840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hyperlink r:id="rId5" w:history="1">
        <w:r w:rsidRPr="00E4376F">
          <w:rPr>
            <w:rStyle w:val="Hyperlink"/>
            <w:sz w:val="24"/>
            <w:szCs w:val="24"/>
          </w:rPr>
          <w:t>grosmontcouncil@hotmail.com</w:t>
        </w:r>
      </w:hyperlink>
      <w:r>
        <w:rPr>
          <w:sz w:val="24"/>
          <w:szCs w:val="24"/>
        </w:rPr>
        <w:t xml:space="preserve"> </w:t>
      </w:r>
    </w:p>
    <w:p w14:paraId="29A937F6" w14:textId="77777777" w:rsidR="006F0B19" w:rsidRPr="006F0B19" w:rsidRDefault="006F0B19" w:rsidP="006F0B19">
      <w:pPr>
        <w:pStyle w:val="NoSpacing"/>
        <w:jc w:val="center"/>
        <w:rPr>
          <w:b/>
          <w:bCs/>
          <w:sz w:val="24"/>
          <w:szCs w:val="24"/>
        </w:rPr>
      </w:pPr>
    </w:p>
    <w:sectPr w:rsidR="006F0B19" w:rsidRPr="006F0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DE4"/>
    <w:multiLevelType w:val="hybridMultilevel"/>
    <w:tmpl w:val="737A9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19"/>
    <w:rsid w:val="00337B41"/>
    <w:rsid w:val="004F4D32"/>
    <w:rsid w:val="006B463A"/>
    <w:rsid w:val="006F0B19"/>
    <w:rsid w:val="00771F59"/>
    <w:rsid w:val="009E40C5"/>
    <w:rsid w:val="00C343E1"/>
    <w:rsid w:val="00E840FD"/>
    <w:rsid w:val="00E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2C66"/>
  <w15:chartTrackingRefBased/>
  <w15:docId w15:val="{B0E618A3-66CC-489F-B2D1-81A89B59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B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0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smontcounc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Clare Preece</cp:lastModifiedBy>
  <cp:revision>5</cp:revision>
  <dcterms:created xsi:type="dcterms:W3CDTF">2020-04-28T12:08:00Z</dcterms:created>
  <dcterms:modified xsi:type="dcterms:W3CDTF">2020-04-28T12:47:00Z</dcterms:modified>
</cp:coreProperties>
</file>